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245"/>
        </w:tabs>
        <w:spacing w:after="120" w:before="120"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04. </w:t>
        <w:tab/>
        <w:tab/>
        <w:t xml:space="preserve">Health procedures</w:t>
      </w:r>
    </w:p>
    <w:p w:rsidR="00000000" w:rsidDel="00000000" w:rsidP="00000000" w:rsidRDefault="00000000" w:rsidRPr="00000000" w14:paraId="0000000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245"/>
        </w:tabs>
        <w:spacing w:after="120" w:before="120" w:line="360" w:lineRule="auto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04.6 </w:t>
        <w:tab/>
        <w:t xml:space="preserve">Oral health </w:t>
      </w:r>
    </w:p>
    <w:p w:rsidR="00000000" w:rsidDel="00000000" w:rsidP="00000000" w:rsidRDefault="00000000" w:rsidRPr="00000000" w14:paraId="00000004">
      <w:pPr>
        <w:spacing w:after="120" w:before="12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Early Exploreres Community Pre-Schools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provide care for children and promotes health through promoting oral health and hygiene, encouraging healthy eating, healthy snacks and tooth brushing.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Fresh drinking water is always available and easily accessible.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Sugary drinks are not served.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partnership with parents/carers, babies are introduced to an open free-flowing cup at 6 months and from 12 months are discouraged from using a bottle.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water and milk are served with snacks.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Children are offered healthy nutritious snacks with no added sugar.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Parents/carers are discouraged from sending in confectionary as a snack or treat.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Pacifiers/dummies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Parents/carers are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advised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stop using dummies/pacifiers once their child is 12 months old.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Dummies that are damaged are disposed of and parents/carers are told that this has happened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Further guidance</w:t>
      </w:r>
    </w:p>
    <w:p w:rsidR="00000000" w:rsidDel="00000000" w:rsidP="00000000" w:rsidRDefault="00000000" w:rsidRPr="00000000" w14:paraId="00000010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Infant &amp; Toddler Forum: Ten Steps for Healthy Toddlers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www.infantandtoddlerforum.org/toddlers-to-preschool/healthy-eating/ten-steps-for-healthy-toddlers/</w:t>
        </w:r>
      </w:hyperlink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720" w:top="720" w:left="720" w:right="720" w:header="709" w:footer="356"/>
      <w:pgNumType w:start="4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2025/26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 (Early Years Alliance 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2025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) 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Layout w:type="fixed"/>
      <w:tblLook w:val="0600"/>
    </w:tblPr>
    <w:tblGrid>
      <w:gridCol w:w="3485"/>
      <w:gridCol w:w="3485"/>
      <w:gridCol w:w="3485"/>
      <w:tblGridChange w:id="0">
        <w:tblGrid>
          <w:gridCol w:w="3485"/>
          <w:gridCol w:w="3485"/>
          <w:gridCol w:w="348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1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-115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-115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831C42"/>
    <w:pPr>
      <w:tabs>
        <w:tab w:val="center" w:pos="4513"/>
        <w:tab w:val="right" w:pos="9026"/>
      </w:tabs>
    </w:pPr>
    <w:rPr>
      <w:szCs w:val="20"/>
    </w:rPr>
  </w:style>
  <w:style w:type="character" w:styleId="HeaderChar" w:customStyle="1">
    <w:name w:val="Header Char"/>
    <w:link w:val="Header"/>
    <w:uiPriority w:val="99"/>
    <w:rsid w:val="00831C42"/>
    <w:rPr>
      <w:rFonts w:ascii="Times New Roman" w:cs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831C42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831C42"/>
    <w:rPr>
      <w:rFonts w:ascii="Times New Roman" w:cs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31C42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831C42"/>
    <w:rPr>
      <w:rFonts w:ascii="Tahoma" w:cs="Tahoma" w:eastAsia="Times New Roman" w:hAnsi="Tahoma"/>
      <w:sz w:val="16"/>
      <w:szCs w:val="16"/>
    </w:rPr>
  </w:style>
  <w:style w:type="paragraph" w:styleId="Default" w:customStyle="1">
    <w:name w:val="Default"/>
    <w:rsid w:val="003623BA"/>
    <w:pPr>
      <w:autoSpaceDE w:val="0"/>
      <w:autoSpaceDN w:val="0"/>
      <w:adjustRightInd w:val="0"/>
    </w:pPr>
    <w:rPr>
      <w:rFonts w:ascii="Helvetica 45 Light" w:cs="Helvetica 45 Light" w:hAnsi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29691B"/>
    <w:pPr>
      <w:ind w:left="720"/>
      <w:contextualSpacing w:val="1"/>
    </w:pPr>
  </w:style>
  <w:style w:type="character" w:styleId="Heading4Char" w:customStyle="1">
    <w:name w:val="Heading 4 Char"/>
    <w:link w:val="Heading4"/>
    <w:uiPriority w:val="9"/>
    <w:rsid w:val="0029691B"/>
    <w:rPr>
      <w:rFonts w:ascii="Calibri" w:cs="Times New Roman" w:eastAsia="Times New Roman" w:hAnsi="Calibri"/>
      <w:b w:val="1"/>
      <w:bCs w:val="1"/>
      <w:sz w:val="28"/>
      <w:szCs w:val="28"/>
      <w:lang w:eastAsia="en-US"/>
    </w:rPr>
  </w:style>
  <w:style w:type="character" w:styleId="Heading1Char" w:customStyle="1">
    <w:name w:val="Heading 1 Char"/>
    <w:link w:val="Heading1"/>
    <w:uiPriority w:val="9"/>
    <w:rsid w:val="0029691B"/>
    <w:rPr>
      <w:rFonts w:ascii="Cambria" w:cs="Times New Roman" w:eastAsia="Times New Roman" w:hAnsi="Cambria"/>
      <w:b w:val="1"/>
      <w:bCs w:val="1"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 w:val="1"/>
    <w:unhideWhenUsed w:val="1"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F66C31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F66C31"/>
    <w:rPr>
      <w:rFonts w:ascii="Times New Roman" w:cs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66C31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F66C31"/>
    <w:rPr>
      <w:rFonts w:ascii="Times New Roman" w:cs="Times New Roman" w:eastAsia="Times New Roman" w:hAnsi="Times New Roman"/>
      <w:b w:val="1"/>
      <w:bCs w:val="1"/>
      <w:lang w:val="en-GB"/>
    </w:rPr>
  </w:style>
  <w:style w:type="paragraph" w:styleId="BodyText3">
    <w:name w:val="Body Text 3"/>
    <w:basedOn w:val="Normal"/>
    <w:link w:val="BodyText3Char"/>
    <w:uiPriority w:val="99"/>
    <w:semiHidden w:val="1"/>
    <w:unhideWhenUsed w:val="1"/>
    <w:rsid w:val="00E507E8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semiHidden w:val="1"/>
    <w:rsid w:val="00E507E8"/>
    <w:rPr>
      <w:rFonts w:ascii="Times New Roman" w:cs="Times New Roman" w:eastAsia="Times New Roman" w:hAnsi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241DBC"/>
    <w:pPr>
      <w:spacing w:after="100" w:afterAutospacing="1" w:before="100" w:before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941F3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DB16C9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nfantandtoddlerforum.org/toddlers-to-preschool/healthy-eating/ten-steps-for-healthy-toddler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6WxmXbgoOABEdct4gsmy/Aqbw==">CgMxLjA4AHIhMVl4TGNPYjFtOHRoYjhVWUNSbS1WY3pPTnlBQkdMX1Jq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2024-01-03T10:48:00.0000000Z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