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7030a0" w:space="1" w:sz="4" w:val="single"/>
          <w:left w:color="7030a0" w:space="4" w:sz="4" w:val="single"/>
          <w:bottom w:color="7030a0" w:space="1" w:sz="4" w:val="single"/>
          <w:right w:color="7030a0" w:space="4" w:sz="4" w:val="single"/>
        </w:pBdr>
        <w:spacing w:after="120" w:before="12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/>
        <w:drawing>
          <wp:inline distB="0" distT="0" distL="114300" distR="114300">
            <wp:extent cx="1786255" cy="127063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270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01</w:t>
        <w:tab/>
        <w:t xml:space="preserve">Health and safety procedures</w:t>
      </w:r>
    </w:p>
    <w:p w:rsidR="00000000" w:rsidDel="00000000" w:rsidP="00000000" w:rsidRDefault="00000000" w:rsidRPr="00000000" w14:paraId="00000003">
      <w:pPr>
        <w:spacing w:after="120" w:before="12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01.9</w:t>
        <w:tab/>
        <w:t xml:space="preserve">Maintenance and repairs</w:t>
      </w:r>
    </w:p>
    <w:p w:rsidR="00000000" w:rsidDel="00000000" w:rsidP="00000000" w:rsidRDefault="00000000" w:rsidRPr="00000000" w14:paraId="00000004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Any faulty equipment or building fault at Early Explorers Community Pre-Schools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are recorded, including: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Date fault noted.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Item or area faulty.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Nature of the fault and priority.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Is a risk assessment required?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Who the fault reported to for action.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Action taken and when.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If no action taken by the agreed date, when and by whom the omission is followed up.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Date action completed.</w:t>
      </w:r>
    </w:p>
    <w:p w:rsidR="00000000" w:rsidDel="00000000" w:rsidP="00000000" w:rsidRDefault="00000000" w:rsidRPr="00000000" w14:paraId="0000000D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Any area that is unsafe because repair is needed, such as a broken window, should be made safe and separated off from general use.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Any broken or unsafe item is taken out of use and labelled ‘out of use’.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Any specialist equipment (e.g. corner seat for a disabled child) which is broken or unsafe should be returned to the manufacturer or relevant professional.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Any item that is beyond repair is condemned. This action is recorded as the action taken and the item is removed from the setting’s inventory.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Condemning items is done in agreement with the setting manager. Condemned items are then disposed of appropriately and not stored indefinitely on site.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120" w:before="120" w:line="360" w:lineRule="auto"/>
        <w:ind w:left="357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Where maintenance and repairs involve a change of access to the building whilst repairs are taking place, then a risk assessment is conducted to ensure the safety and security of the building is maintained.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3984"/>
          <w:tab w:val="center" w:leader="none" w:pos="5233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</w:p>
    <w:sectPr>
      <w:headerReference r:id="rId8" w:type="default"/>
      <w:footerReference r:id="rId9" w:type="default"/>
      <w:pgSz w:h="16838" w:w="11906" w:orient="portrait"/>
      <w:pgMar w:bottom="720" w:top="720" w:left="720" w:right="720" w:header="708" w:footer="708"/>
      <w:pgNumType w:start="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Policies &amp; Procedures for the EYFS 2025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/26 (Early Years Alliance 2025)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"/>
      <w:tblW w:w="10455.0" w:type="dxa"/>
      <w:jc w:val="left"/>
      <w:tblLayout w:type="fixed"/>
      <w:tblLook w:val="0600"/>
    </w:tblPr>
    <w:tblGrid>
      <w:gridCol w:w="3485"/>
      <w:gridCol w:w="3485"/>
      <w:gridCol w:w="3485"/>
      <w:tblGridChange w:id="0">
        <w:tblGrid>
          <w:gridCol w:w="3485"/>
          <w:gridCol w:w="3485"/>
          <w:gridCol w:w="348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1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-115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-115" w:firstLine="0"/>
            <w:jc w:val="righ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360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0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i w:val="1"/>
      <w:color w:val="243f6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261F0"/>
    <w:p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Footer">
    <w:name w:val="footer"/>
    <w:basedOn w:val="Normal"/>
    <w:link w:val="FooterChar"/>
    <w:uiPriority w:val="99"/>
    <w:unhideWhenUsed w:val="1"/>
    <w:rsid w:val="00763A0D"/>
    <w:pPr>
      <w:tabs>
        <w:tab w:val="center" w:pos="4513"/>
        <w:tab w:val="right" w:pos="9026"/>
      </w:tabs>
    </w:pPr>
    <w:rPr>
      <w:szCs w:val="20"/>
    </w:rPr>
  </w:style>
  <w:style w:type="character" w:styleId="FooterChar" w:customStyle="1">
    <w:name w:val="Footer Char"/>
    <w:link w:val="Footer"/>
    <w:uiPriority w:val="99"/>
    <w:rsid w:val="00763A0D"/>
    <w:rPr>
      <w:rFonts w:ascii="Times New Roman" w:cs="Times New Roman" w:eastAsia="Times New Roman" w:hAnsi="Times New Roman"/>
      <w:sz w:val="24"/>
    </w:rPr>
  </w:style>
  <w:style w:type="character" w:styleId="Hyperlink">
    <w:name w:val="Hyperlink"/>
    <w:semiHidden w:val="1"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69148B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69148B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 w:val="1"/>
    <w:rsid w:val="0069148B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9148B"/>
    <w:rPr>
      <w:rFonts w:ascii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 w:val="1"/>
    <w:rsid w:val="0069148B"/>
    <w:rPr>
      <w:rFonts w:ascii="Tahoma" w:cs="Tahoma" w:eastAsia="Times New Roman" w:hAnsi="Tahoma"/>
      <w:sz w:val="16"/>
      <w:szCs w:val="16"/>
      <w:lang w:eastAsia="en-US"/>
    </w:rPr>
  </w:style>
  <w:style w:type="character" w:styleId="PlaceholderText">
    <w:name w:val="Placeholder Text"/>
    <w:uiPriority w:val="99"/>
    <w:semiHidden w:val="1"/>
    <w:rsid w:val="00300E36"/>
    <w:rPr>
      <w:color w:val="808080"/>
    </w:rPr>
  </w:style>
  <w:style w:type="character" w:styleId="Heading1Char" w:customStyle="1">
    <w:name w:val="Heading 1 Char"/>
    <w:link w:val="Heading1"/>
    <w:rsid w:val="0063128A"/>
    <w:rPr>
      <w:rFonts w:eastAsia="Times New Roman"/>
      <w:b w:val="1"/>
      <w:bCs w:val="1"/>
      <w:kern w:val="32"/>
      <w:sz w:val="32"/>
      <w:szCs w:val="32"/>
      <w:lang w:eastAsia="en-US"/>
    </w:rPr>
  </w:style>
  <w:style w:type="character" w:styleId="Heading2Char" w:customStyle="1">
    <w:name w:val="Heading 2 Char"/>
    <w:link w:val="Heading2"/>
    <w:uiPriority w:val="9"/>
    <w:rsid w:val="0063128A"/>
    <w:rPr>
      <w:rFonts w:ascii="Cambria" w:cs="Times New Roman" w:eastAsia="Times New Roman" w:hAnsi="Cambria"/>
      <w:b w:val="1"/>
      <w:bCs w:val="1"/>
      <w:color w:val="4f81bd"/>
      <w:sz w:val="26"/>
      <w:szCs w:val="26"/>
      <w:lang w:eastAsia="en-US"/>
    </w:rPr>
  </w:style>
  <w:style w:type="character" w:styleId="Heading4Char" w:customStyle="1">
    <w:name w:val="Heading 4 Char"/>
    <w:link w:val="Heading4"/>
    <w:uiPriority w:val="9"/>
    <w:semiHidden w:val="1"/>
    <w:rsid w:val="00324ADE"/>
    <w:rPr>
      <w:rFonts w:ascii="Cambria" w:cs="Times New Roman" w:eastAsia="Times New Roman" w:hAnsi="Cambria"/>
      <w:b w:val="1"/>
      <w:bCs w:val="1"/>
      <w:i w:val="1"/>
      <w:iCs w:val="1"/>
      <w:color w:val="4f81bd"/>
      <w:sz w:val="24"/>
      <w:szCs w:val="24"/>
      <w:lang w:eastAsia="en-US"/>
    </w:rPr>
  </w:style>
  <w:style w:type="character" w:styleId="Heading6Char" w:customStyle="1">
    <w:name w:val="Heading 6 Char"/>
    <w:link w:val="Heading6"/>
    <w:uiPriority w:val="9"/>
    <w:rsid w:val="00324ADE"/>
    <w:rPr>
      <w:rFonts w:ascii="Cambria" w:cs="Times New Roman" w:eastAsia="Times New Roman" w:hAnsi="Cambria"/>
      <w:i w:val="1"/>
      <w:iCs w:val="1"/>
      <w:color w:val="243f60"/>
      <w:sz w:val="24"/>
      <w:szCs w:val="24"/>
      <w:lang w:eastAsia="en-US"/>
    </w:rPr>
  </w:style>
  <w:style w:type="character" w:styleId="Heading5Char" w:customStyle="1">
    <w:name w:val="Heading 5 Char"/>
    <w:link w:val="Heading5"/>
    <w:uiPriority w:val="9"/>
    <w:semiHidden w:val="1"/>
    <w:rsid w:val="00324ADE"/>
    <w:rPr>
      <w:rFonts w:ascii="Cambria" w:cs="Times New Roman" w:eastAsia="Times New Roman" w:hAnsi="Cambria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 w:val="1"/>
    <w:rsid w:val="00324ADE"/>
    <w:pPr>
      <w:spacing w:after="120" w:line="480" w:lineRule="auto"/>
    </w:pPr>
  </w:style>
  <w:style w:type="character" w:styleId="BodyText2Char" w:customStyle="1">
    <w:name w:val="Body Text 2 Char"/>
    <w:link w:val="BodyText2"/>
    <w:rsid w:val="00324ADE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 w:val="1"/>
    <w:unhideWhenUsed w:val="1"/>
    <w:rsid w:val="00324ADE"/>
    <w:pPr>
      <w:spacing w:after="120"/>
      <w:ind w:left="283"/>
    </w:pPr>
  </w:style>
  <w:style w:type="character" w:styleId="BodyTextIndentChar" w:customStyle="1">
    <w:name w:val="Body Text Indent Char"/>
    <w:link w:val="BodyTextIndent"/>
    <w:uiPriority w:val="99"/>
    <w:semiHidden w:val="1"/>
    <w:rsid w:val="00324ADE"/>
    <w:rPr>
      <w:rFonts w:ascii="Times New Roman" w:cs="Times New Roman" w:eastAsia="Times New Roman" w:hAnsi="Times New Roman"/>
      <w:sz w:val="24"/>
      <w:szCs w:val="24"/>
      <w:lang w:eastAsia="en-US"/>
    </w:rPr>
  </w:style>
  <w:style w:type="character" w:styleId="Heading3Char" w:customStyle="1">
    <w:name w:val="Heading 3 Char"/>
    <w:link w:val="Heading3"/>
    <w:uiPriority w:val="9"/>
    <w:semiHidden w:val="1"/>
    <w:rsid w:val="00324ADE"/>
    <w:rPr>
      <w:rFonts w:ascii="Cambria" w:cs="Times New Roman" w:eastAsia="Times New Roman" w:hAnsi="Cambria"/>
      <w:b w:val="1"/>
      <w:bCs w:val="1"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 w:val="1"/>
    <w:rsid w:val="00324ADE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uiPriority w:val="99"/>
    <w:rsid w:val="00324ADE"/>
    <w:rPr>
      <w:rFonts w:ascii="Times New Roman" w:cs="Times New Roman" w:eastAsia="Times New Roman" w:hAnsi="Times New Roman"/>
      <w:sz w:val="16"/>
      <w:szCs w:val="16"/>
      <w:lang w:eastAsia="en-US"/>
    </w:rPr>
  </w:style>
  <w:style w:type="character" w:styleId="TitleChar" w:customStyle="1">
    <w:name w:val="Title Char"/>
    <w:link w:val="Title"/>
    <w:rsid w:val="00324ADE"/>
    <w:rPr>
      <w:rFonts w:cs="Times New Roman" w:eastAsia="Times New Roman"/>
      <w:b w:val="1"/>
      <w:sz w:val="22"/>
      <w:lang w:eastAsia="en-US"/>
    </w:rPr>
  </w:style>
  <w:style w:type="paragraph" w:styleId="DefaultText" w:customStyle="1">
    <w:name w:val="Default Text"/>
    <w:basedOn w:val="Normal"/>
    <w:rsid w:val="00324ADE"/>
    <w:rPr>
      <w:szCs w:val="20"/>
      <w:lang w:val="en-US"/>
    </w:rPr>
  </w:style>
  <w:style w:type="character" w:styleId="Heading9Char" w:customStyle="1">
    <w:name w:val="Heading 9 Char"/>
    <w:link w:val="Heading9"/>
    <w:uiPriority w:val="9"/>
    <w:semiHidden w:val="1"/>
    <w:rsid w:val="008261F0"/>
    <w:rPr>
      <w:rFonts w:ascii="Cambria" w:cs="Times New Roman" w:eastAsia="Times New Roman" w:hAnsi="Cambria"/>
      <w:sz w:val="22"/>
      <w:szCs w:val="22"/>
      <w:lang w:eastAsia="en-US"/>
    </w:rPr>
  </w:style>
  <w:style w:type="character" w:styleId="CommentReference">
    <w:name w:val="annotation reference"/>
    <w:uiPriority w:val="99"/>
    <w:semiHidden w:val="1"/>
    <w:unhideWhenUsed w:val="1"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7D73FB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 w:val="1"/>
    <w:rsid w:val="007D73FB"/>
    <w:rPr>
      <w:rFonts w:ascii="Times New Roman" w:cs="Times New Roman" w:eastAsia="Times New Roman" w:hAnsi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 w:val="1"/>
    <w:rsid w:val="00301087"/>
    <w:pPr>
      <w:spacing w:after="120" w:line="480" w:lineRule="auto"/>
      <w:ind w:left="283"/>
    </w:pPr>
  </w:style>
  <w:style w:type="character" w:styleId="BodyTextIndent2Char" w:customStyle="1">
    <w:name w:val="Body Text Indent 2 Char"/>
    <w:link w:val="BodyTextIndent2"/>
    <w:uiPriority w:val="99"/>
    <w:rsid w:val="00301087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 w:val="1"/>
    <w:unhideWhenUsed w:val="1"/>
    <w:rsid w:val="00301087"/>
    <w:pPr>
      <w:spacing w:after="120"/>
    </w:pPr>
  </w:style>
  <w:style w:type="character" w:styleId="BodyTextChar" w:customStyle="1">
    <w:name w:val="Body Text Char"/>
    <w:link w:val="BodyText"/>
    <w:uiPriority w:val="99"/>
    <w:semiHidden w:val="1"/>
    <w:rsid w:val="00301087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Default" w:customStyle="1">
    <w:name w:val="Default"/>
    <w:rsid w:val="00301087"/>
    <w:pPr>
      <w:autoSpaceDE w:val="0"/>
      <w:autoSpaceDN w:val="0"/>
      <w:adjustRightInd w:val="0"/>
    </w:pPr>
    <w:rPr>
      <w:rFonts w:ascii="GAOJB K+ Helvetica Neue" w:cs="GAOJB K+ Helvetica Neue" w:eastAsia="Times New Roman" w:hAnsi="GAOJB K+ Helvetica Neue"/>
      <w:color w:val="000000"/>
      <w:sz w:val="24"/>
      <w:szCs w:val="24"/>
      <w:lang w:eastAsia="en-GB"/>
    </w:rPr>
  </w:style>
  <w:style w:type="paragraph" w:styleId="CM18" w:customStyle="1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styleId="CM6" w:customStyle="1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styleId="CM7" w:customStyle="1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styleId="legclearfix2" w:customStyle="1">
    <w:name w:val="legclearfix2"/>
    <w:basedOn w:val="Normal"/>
    <w:rsid w:val="00301087"/>
    <w:pPr>
      <w:shd w:color="auto" w:fill="ffffff" w:val="clear"/>
      <w:spacing w:after="120" w:line="360" w:lineRule="atLeast"/>
    </w:pPr>
    <w:rPr>
      <w:color w:val="000000"/>
      <w:sz w:val="19"/>
      <w:szCs w:val="19"/>
      <w:lang w:val="en-US"/>
    </w:rPr>
  </w:style>
  <w:style w:type="character" w:styleId="legds2" w:customStyle="1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 w:val="1"/>
    <w:unhideWhenUsed w:val="1"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 w:val="1"/>
    <w:rsid w:val="00473ABD"/>
    <w:pPr>
      <w:spacing w:after="100" w:afterAutospacing="1" w:before="100" w:beforeAutospacing="1"/>
    </w:pPr>
    <w:rPr>
      <w:lang w:eastAsia="en-GB"/>
    </w:rPr>
  </w:style>
  <w:style w:type="character" w:styleId="apple-converted-space" w:customStyle="1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 w:val="1"/>
    <w:rsid w:val="00F865A0"/>
    <w:rPr>
      <w:b w:val="1"/>
      <w:bCs w:val="1"/>
    </w:rPr>
  </w:style>
  <w:style w:type="table" w:styleId="TableGrid">
    <w:name w:val="Table Grid"/>
    <w:basedOn w:val="TableNormal"/>
    <w:uiPriority w:val="59"/>
    <w:rsid w:val="0037255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642AB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295AA1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SJ8uaNPLBzzXtjjPDcuC4ekJsA==">CgMxLjA4AHIhMThqUVA2anZFa0F0TTZJcHhLQ2J6amsyNzFLd19TQ0dB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2024-01-02T13:46:00.0000000Z</dcterms:created>
  <dc:creator>halle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